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D8" w:rsidRPr="00E42412" w:rsidRDefault="00E456D8" w:rsidP="00E456D8">
      <w:pPr>
        <w:shd w:val="clear" w:color="auto" w:fill="FFFFFF"/>
        <w:jc w:val="center"/>
        <w:rPr>
          <w:rFonts w:eastAsia="Times New Roman" w:cs="Times New Roman"/>
          <w:b/>
          <w:bCs/>
          <w:sz w:val="32"/>
          <w:lang w:eastAsia="ru-RU"/>
        </w:rPr>
      </w:pPr>
      <w:r w:rsidRPr="00E42412">
        <w:rPr>
          <w:rFonts w:eastAsia="Times New Roman" w:cs="Times New Roman"/>
          <w:b/>
          <w:bCs/>
          <w:sz w:val="32"/>
          <w:lang w:eastAsia="ru-RU"/>
        </w:rPr>
        <w:t xml:space="preserve">У </w:t>
      </w:r>
      <w:r>
        <w:rPr>
          <w:rFonts w:eastAsia="Times New Roman" w:cs="Times New Roman"/>
          <w:b/>
          <w:bCs/>
          <w:sz w:val="32"/>
          <w:lang w:eastAsia="ru-RU"/>
        </w:rPr>
        <w:t xml:space="preserve">  </w:t>
      </w:r>
      <w:r w:rsidRPr="00E42412">
        <w:rPr>
          <w:rFonts w:eastAsia="Times New Roman" w:cs="Times New Roman"/>
          <w:b/>
          <w:bCs/>
          <w:sz w:val="32"/>
          <w:lang w:eastAsia="ru-RU"/>
        </w:rPr>
        <w:t xml:space="preserve">С </w:t>
      </w:r>
      <w:r>
        <w:rPr>
          <w:rFonts w:eastAsia="Times New Roman" w:cs="Times New Roman"/>
          <w:b/>
          <w:bCs/>
          <w:sz w:val="32"/>
          <w:lang w:eastAsia="ru-RU"/>
        </w:rPr>
        <w:t xml:space="preserve">  </w:t>
      </w:r>
      <w:r w:rsidRPr="00E42412">
        <w:rPr>
          <w:rFonts w:eastAsia="Times New Roman" w:cs="Times New Roman"/>
          <w:b/>
          <w:bCs/>
          <w:sz w:val="32"/>
          <w:lang w:eastAsia="ru-RU"/>
        </w:rPr>
        <w:t xml:space="preserve">Т </w:t>
      </w:r>
      <w:r>
        <w:rPr>
          <w:rFonts w:eastAsia="Times New Roman" w:cs="Times New Roman"/>
          <w:b/>
          <w:bCs/>
          <w:sz w:val="32"/>
          <w:lang w:eastAsia="ru-RU"/>
        </w:rPr>
        <w:t xml:space="preserve">  </w:t>
      </w:r>
      <w:r w:rsidRPr="00E42412">
        <w:rPr>
          <w:rFonts w:eastAsia="Times New Roman" w:cs="Times New Roman"/>
          <w:b/>
          <w:bCs/>
          <w:sz w:val="32"/>
          <w:lang w:eastAsia="ru-RU"/>
        </w:rPr>
        <w:t xml:space="preserve">А </w:t>
      </w:r>
      <w:r>
        <w:rPr>
          <w:rFonts w:eastAsia="Times New Roman" w:cs="Times New Roman"/>
          <w:b/>
          <w:bCs/>
          <w:sz w:val="32"/>
          <w:lang w:eastAsia="ru-RU"/>
        </w:rPr>
        <w:t xml:space="preserve">  </w:t>
      </w:r>
      <w:r w:rsidRPr="00E42412">
        <w:rPr>
          <w:rFonts w:eastAsia="Times New Roman" w:cs="Times New Roman"/>
          <w:b/>
          <w:bCs/>
          <w:sz w:val="32"/>
          <w:lang w:eastAsia="ru-RU"/>
        </w:rPr>
        <w:t>В</w:t>
      </w:r>
    </w:p>
    <w:p w:rsidR="00E456D8" w:rsidRPr="00B27C6A" w:rsidRDefault="00E456D8" w:rsidP="00E456D8">
      <w:pPr>
        <w:shd w:val="clear" w:color="auto" w:fill="FFFFFF"/>
        <w:jc w:val="center"/>
        <w:rPr>
          <w:rFonts w:eastAsia="Times New Roman" w:cs="Times New Roman"/>
          <w:b/>
          <w:bCs/>
          <w:sz w:val="32"/>
          <w:lang w:eastAsia="ru-RU"/>
        </w:rPr>
      </w:pPr>
    </w:p>
    <w:p w:rsidR="00E456D8" w:rsidRPr="00E42412" w:rsidRDefault="00E456D8" w:rsidP="00E456D8">
      <w:pPr>
        <w:shd w:val="clear" w:color="auto" w:fill="FFFFFF"/>
        <w:jc w:val="center"/>
        <w:rPr>
          <w:rFonts w:eastAsia="Times New Roman" w:cs="Times New Roman"/>
          <w:b/>
          <w:lang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 xml:space="preserve">ПОЛИТИЧЕСКОЙ </w:t>
      </w:r>
      <w:r w:rsidRPr="00745C4F">
        <w:rPr>
          <w:rFonts w:eastAsia="Times New Roman" w:cs="Times New Roman"/>
          <w:b/>
          <w:bCs/>
          <w:lang w:eastAsia="ru-RU"/>
        </w:rPr>
        <w:t xml:space="preserve">  </w:t>
      </w:r>
      <w:r w:rsidRPr="00E42412">
        <w:rPr>
          <w:rFonts w:eastAsia="Times New Roman" w:cs="Times New Roman"/>
          <w:b/>
          <w:bCs/>
          <w:lang w:eastAsia="ru-RU"/>
        </w:rPr>
        <w:t>ПАРТИИ</w:t>
      </w:r>
    </w:p>
    <w:p w:rsidR="00E456D8" w:rsidRPr="00E42412" w:rsidRDefault="00E456D8" w:rsidP="00E456D8">
      <w:pPr>
        <w:shd w:val="clear" w:color="auto" w:fill="FFFFFF"/>
        <w:jc w:val="center"/>
        <w:rPr>
          <w:rFonts w:eastAsia="Times New Roman" w:cs="Times New Roman"/>
          <w:b/>
          <w:lang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 xml:space="preserve">«ПАРТИЯ </w:t>
      </w:r>
      <w:r w:rsidRPr="00745C4F">
        <w:rPr>
          <w:rFonts w:eastAsia="Times New Roman" w:cs="Times New Roman"/>
          <w:b/>
          <w:bCs/>
          <w:lang w:eastAsia="ru-RU"/>
        </w:rPr>
        <w:t xml:space="preserve">  </w:t>
      </w:r>
      <w:r w:rsidRPr="00E42412">
        <w:rPr>
          <w:rFonts w:eastAsia="Times New Roman" w:cs="Times New Roman"/>
          <w:b/>
          <w:bCs/>
          <w:lang w:eastAsia="ru-RU"/>
        </w:rPr>
        <w:t>СОЦИАЛИСТОВ</w:t>
      </w:r>
      <w:r w:rsidRPr="00745C4F">
        <w:rPr>
          <w:rFonts w:eastAsia="Times New Roman" w:cs="Times New Roman"/>
          <w:b/>
          <w:bCs/>
          <w:lang w:eastAsia="ru-RU"/>
        </w:rPr>
        <w:t xml:space="preserve">  </w:t>
      </w:r>
      <w:r w:rsidRPr="00E42412">
        <w:rPr>
          <w:rFonts w:eastAsia="Times New Roman" w:cs="Times New Roman"/>
          <w:b/>
          <w:bCs/>
          <w:lang w:eastAsia="ru-RU"/>
        </w:rPr>
        <w:t xml:space="preserve"> РЕСПУБЛИКИ </w:t>
      </w:r>
      <w:r w:rsidRPr="00745C4F">
        <w:rPr>
          <w:rFonts w:eastAsia="Times New Roman" w:cs="Times New Roman"/>
          <w:b/>
          <w:bCs/>
          <w:lang w:eastAsia="ru-RU"/>
        </w:rPr>
        <w:t xml:space="preserve">  </w:t>
      </w:r>
      <w:r w:rsidRPr="00E42412">
        <w:rPr>
          <w:rFonts w:eastAsia="Times New Roman" w:cs="Times New Roman"/>
          <w:b/>
          <w:bCs/>
          <w:lang w:eastAsia="ru-RU"/>
        </w:rPr>
        <w:t>МОЛДОВА»</w:t>
      </w:r>
    </w:p>
    <w:p w:rsidR="00E456D8" w:rsidRDefault="00E456D8" w:rsidP="00E456D8">
      <w:pPr>
        <w:shd w:val="clear" w:color="auto" w:fill="FFFFFF"/>
        <w:jc w:val="center"/>
        <w:rPr>
          <w:rFonts w:eastAsia="Times New Roman" w:cs="Times New Roman"/>
          <w:bCs/>
          <w:lang w:eastAsia="ru-RU"/>
        </w:rPr>
      </w:pPr>
    </w:p>
    <w:p w:rsidR="00E456D8" w:rsidRPr="00DD36AE" w:rsidRDefault="00E456D8" w:rsidP="00DD36AE">
      <w:pPr>
        <w:shd w:val="clear" w:color="auto" w:fill="FFFFFF"/>
        <w:jc w:val="center"/>
        <w:rPr>
          <w:rFonts w:eastAsia="Times New Roman" w:cs="Times New Roman"/>
          <w:bCs/>
          <w:i/>
          <w:lang w:eastAsia="ru-RU"/>
        </w:rPr>
      </w:pPr>
      <w:r w:rsidRPr="00E456D8">
        <w:rPr>
          <w:rFonts w:eastAsia="Times New Roman" w:cs="Times New Roman"/>
          <w:bCs/>
          <w:i/>
          <w:lang w:eastAsia="ru-RU"/>
        </w:rPr>
        <w:t>в новой редакции</w:t>
      </w:r>
    </w:p>
    <w:p w:rsidR="00E456D8" w:rsidRPr="00B27C6A" w:rsidRDefault="00DD36AE" w:rsidP="00E456D8">
      <w:pPr>
        <w:shd w:val="clear" w:color="auto" w:fill="FFFFFF"/>
        <w:jc w:val="center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утверждён </w:t>
      </w:r>
      <w:r w:rsidR="00E456D8">
        <w:rPr>
          <w:rFonts w:eastAsia="Times New Roman" w:cs="Times New Roman"/>
          <w:bCs/>
          <w:lang w:eastAsia="ru-RU"/>
        </w:rPr>
        <w:t xml:space="preserve">на </w:t>
      </w:r>
      <w:r w:rsidR="00E456D8">
        <w:rPr>
          <w:rFonts w:eastAsia="Times New Roman" w:cs="Times New Roman"/>
          <w:bCs/>
          <w:lang w:val="en-US" w:eastAsia="ru-RU"/>
        </w:rPr>
        <w:t>XVIII</w:t>
      </w:r>
      <w:r w:rsidR="00E456D8">
        <w:rPr>
          <w:rFonts w:eastAsia="Times New Roman" w:cs="Times New Roman"/>
          <w:bCs/>
          <w:lang w:eastAsia="ru-RU"/>
        </w:rPr>
        <w:t>-ом Съезде от 19 декабря 2023 года</w:t>
      </w:r>
    </w:p>
    <w:p w:rsidR="00DD36AE" w:rsidRDefault="00DD36AE" w:rsidP="00540979">
      <w:pPr>
        <w:shd w:val="clear" w:color="auto" w:fill="FFFFFF"/>
        <w:rPr>
          <w:rFonts w:eastAsia="Times New Roman" w:cs="Times New Roman"/>
          <w:bCs/>
          <w:lang w:eastAsia="ru-RU"/>
        </w:rPr>
      </w:pPr>
    </w:p>
    <w:p w:rsidR="00DD36AE" w:rsidRDefault="00DD36AE" w:rsidP="00DD36AE">
      <w:pPr>
        <w:shd w:val="clear" w:color="auto" w:fill="FFFFFF"/>
        <w:jc w:val="center"/>
        <w:rPr>
          <w:rFonts w:eastAsia="Times New Roman" w:cs="Times New Roman"/>
          <w:bCs/>
          <w:i/>
          <w:lang w:eastAsia="ru-RU"/>
        </w:rPr>
      </w:pPr>
      <w:r>
        <w:rPr>
          <w:rFonts w:eastAsia="Times New Roman" w:cs="Times New Roman"/>
          <w:bCs/>
          <w:i/>
          <w:lang w:eastAsia="ru-RU"/>
        </w:rPr>
        <w:t>дополнен</w:t>
      </w:r>
    </w:p>
    <w:p w:rsidR="00DD36AE" w:rsidRDefault="00DD36AE" w:rsidP="00DD36AE">
      <w:pPr>
        <w:shd w:val="clear" w:color="auto" w:fill="FFFFFF"/>
        <w:jc w:val="center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на </w:t>
      </w:r>
      <w:r>
        <w:rPr>
          <w:rFonts w:eastAsia="Times New Roman" w:cs="Times New Roman"/>
          <w:bCs/>
          <w:lang w:val="en-US" w:eastAsia="ru-RU"/>
        </w:rPr>
        <w:t>XIX</w:t>
      </w:r>
      <w:r>
        <w:rPr>
          <w:rFonts w:eastAsia="Times New Roman" w:cs="Times New Roman"/>
          <w:bCs/>
          <w:lang w:val="ro-RO" w:eastAsia="ru-RU"/>
        </w:rPr>
        <w:t>-</w:t>
      </w:r>
      <w:r>
        <w:rPr>
          <w:rFonts w:eastAsia="Times New Roman" w:cs="Times New Roman"/>
          <w:bCs/>
          <w:lang w:eastAsia="ru-RU"/>
        </w:rPr>
        <w:t>ом Съезде от 23 марта 2024 года</w:t>
      </w:r>
    </w:p>
    <w:p w:rsidR="00DD36AE" w:rsidRDefault="00DD36AE" w:rsidP="00DD36AE">
      <w:pPr>
        <w:shd w:val="clear" w:color="auto" w:fill="FFFFFF"/>
        <w:rPr>
          <w:rFonts w:eastAsia="Times New Roman" w:cs="Times New Roman"/>
          <w:bCs/>
          <w:lang w:eastAsia="ru-RU"/>
        </w:rPr>
      </w:pPr>
    </w:p>
    <w:p w:rsidR="00DD36AE" w:rsidRDefault="00DD36AE" w:rsidP="00DD36AE">
      <w:pPr>
        <w:shd w:val="clear" w:color="auto" w:fill="FFFFFF"/>
        <w:rPr>
          <w:rFonts w:eastAsia="Times New Roman" w:cs="Times New Roman"/>
          <w:bCs/>
          <w:lang w:eastAsia="ru-RU"/>
        </w:rPr>
      </w:pPr>
    </w:p>
    <w:p w:rsidR="00DD36AE" w:rsidRPr="00DD36AE" w:rsidRDefault="00DD36AE" w:rsidP="00DD36AE">
      <w:pPr>
        <w:shd w:val="clear" w:color="auto" w:fill="FFFFFF"/>
        <w:rPr>
          <w:rFonts w:eastAsia="Times New Roman" w:cs="Times New Roman"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rPr>
          <w:rFonts w:eastAsia="Times New Roman" w:cs="Times New Roman"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>1. ОСНОВНЫЕ ПОЛОЖЕНИЯ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1.1. Политическая партия «Партия социалистов Республики Молдова» (в дальнейшем – Политическая партия, ПСРМ) является некоммерческой организацией в качестве Политической партии со статусом юридического лица. Партия объединяет в своих рядах, на добровольных принципах, граждан Республики Молдова, обладающих правом голоса в целях выполнения положений программы и претендует на участие в формировании органов государственной власти в соответствии с действующим законодательством Республики Молдова.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1.2. Полное наименование партии: Политическая партия «Партия социалистов Республики Молдова».  Сокращённое наименование партии – «ПСРМ».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1.3. Политическая партия, являясь демократическим институтом правового государства, рассматривается в качестве составной части политической системы Республики Молдова.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1.4. Политическая партия осуществляет свою деятельность в Республике Молдова по территориальному принципу в соответствии с административно-территориальным делением страны.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>2. ЦЕЛИ И СРЕДСТВА ИХ ДОСТИЖЕНИЯ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2.1. Основной целью деятельности Политической партии является построение в Республике Молдова социалистического демократического общества.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2.2.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Политическая партия борется за политическое первенство посредством участия в выборах на всех уровнях, выдвигая и поддерживая своих кандидатов, а также публично защищая свою позицию в ходе проведения референдумов.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Политическая партия рекомендует своих членов и сторонников для работы в составе органов публичной власти.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2.3.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Политическая партия, исходя из политической целесообразности, может заключать предвыборные соглашения, вступать в предвыборные союзы и альянсы, сформированные с другими политическими партиями, действующими в соответствии с положениями Конституции и действующим законодательством Республики Молдова, и может поддерживать кандидатов, выдвинутых этими политическими партиями.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2.4. Для достижения изложенных в программе целей,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Политическая партия разрабатывает основные принципы текущей политики, отражая их в своих предвыборных программах (платформах).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2.5. Члены и сторонники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Политической партии, избранные в состав выборных представительных органов, на период осуществления своих полномочий объединяются во фракции для координирования своей деятельности и в целях практического выполнения предвыборных программ и (платформ).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 xml:space="preserve">В случаях, когда члены и сторонники Политической партии избираются на руководящие должности органов исполнительной власти, они вместе с фракциями Политической партии </w:t>
      </w:r>
      <w:r w:rsidRPr="00E42412">
        <w:rPr>
          <w:rFonts w:eastAsia="Times New Roman" w:cs="Times New Roman"/>
          <w:bCs/>
          <w:lang w:eastAsia="ru-RU"/>
        </w:rPr>
        <w:lastRenderedPageBreak/>
        <w:t>осуществляют совместную деятельность в целях выполнения предвыборных программ (платформ).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2.6. Члены и сторонники Политической партии, которые занимают должности в органах публичной власти, сотрудничают и координируют свою деятельность с соответствующими партийными органами, информируя их о своей деятельности, учитывают их решения и рекомендации, получают от них необходимую поддержку. Периодически, но не реже одного раза в год, они представляют отчет о практической деятельности перед партийными органами и избирателями.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2.7.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Политическая партия осуществляет свою деятельность в рамках положений Конституции и действующего законодательства Республики Молдова, руководствуется положениями настоящего Устава и программных документов, сотрудничает с другими политическими партиями, которые действуют в рамках законодательства страны, стоят на позициях демократии, гуманности и социального прогресса.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2.8.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Политическая партия развивает межпартийные зарубежные связи в соответствии с действующим законодательством. Политическая партия сотрудничает и заключает соглашения с политическими партиями и другими некоммерческими организациями социалистической ориентации, добивается своего членства в международных объединениях социалистической ориентации.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2.9.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Политическая партия налаживает взаимоотношения с профсоюзами, с ветеранскими, женскими, молодежными и другими некоммерческими организациями страны и их союзами, которые выступают за демократические преобразования, социальную справедливость и достижение национального примирения на основе взаимовыгодного сотрудничества и справедливого партнерства.</w:t>
      </w:r>
    </w:p>
    <w:p w:rsidR="007C6D09" w:rsidRPr="007C6D09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2.10.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 xml:space="preserve">Политическая партия, подчеркивая свое стремление к достижению единства, гармонии и стабильности в обществе, основанных на патриотизме, постоянно использует символ в виде выпуклой пятиконечной звезды </w:t>
      </w:r>
      <w:r>
        <w:rPr>
          <w:rFonts w:eastAsia="Times New Roman" w:cs="Times New Roman"/>
          <w:bCs/>
          <w:lang w:eastAsia="ru-RU"/>
        </w:rPr>
        <w:t>(согласно приложению № 1).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Девиз политической партии – «Молдова. Труд. Социализм».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>3. ЧЛЕНСТВО В ПСРМ, ПРАВА И ОБЯЗАННОСТИ ЧЛЕНОВ ПАРТИИ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3.1. Членом ПСРМ может стать гражданин Республики Молдова, достигший 18 лет, признающий Программу и Устав партии, соблюдающий и выполняющий партийные решения и взятый на учёт в одной из первичных партийных организаций.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3.2.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Члены Политической партии ПСРМ не могут быть членами других политических партий.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Они могут быть членами некоммерческих организаций, деятельность которых не противоречит Уставу ПСРМ.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3.3.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Вступление в ПСРМ осуществляется на основании заявления установленного образца, с указанием идентификационных данных человека. Заявление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о вступлении, как правило, подается в первичную организацию, на территории которой заявитель прописан или проживает или по месту его деятельности.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Собрание первичной партийной организации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принимает решение об удовлетворении или об отклонении заявления о вступлении.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3.4. В случае если на территории административно-территориальной единицы, отсутствует первичная партийная организация, решение о принятии в ряды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ПСРМ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принимается советом вышестоящей партийной организации.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3.5.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 xml:space="preserve">Подтверждение принадлежности к ПСРМ осуществляется на основании удостоверения члена, выданного на каждого человека, который вступил в ряды ПСРМ и был зарегистрирован в журнале учета членов партии. Удостоверение члена партии подписывается </w:t>
      </w:r>
      <w:r>
        <w:rPr>
          <w:rFonts w:eastAsia="Times New Roman" w:cs="Times New Roman"/>
          <w:bCs/>
          <w:lang w:eastAsia="ru-RU"/>
        </w:rPr>
        <w:t>Председателем партии</w:t>
      </w:r>
      <w:r w:rsidRPr="00E42412">
        <w:rPr>
          <w:rFonts w:eastAsia="Times New Roman" w:cs="Times New Roman"/>
          <w:bCs/>
          <w:lang w:eastAsia="ru-RU"/>
        </w:rPr>
        <w:t>. Форма партийного удостоверения устанавливается Республиканским советом.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3.6.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 xml:space="preserve">При смене места жительства или места нахождения в другой населенный пункт, член ПСРМ переводится на учет в первичную организацию, на территории которой находится его новое место жительства или место нахождения. Перевод осуществляется путем подачи </w:t>
      </w:r>
      <w:r w:rsidRPr="00E42412">
        <w:rPr>
          <w:rFonts w:eastAsia="Times New Roman" w:cs="Times New Roman"/>
          <w:bCs/>
          <w:lang w:eastAsia="ru-RU"/>
        </w:rPr>
        <w:lastRenderedPageBreak/>
        <w:t>заявления установленного образца.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3.7.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 xml:space="preserve">Допускается приостановление членства в ПСРМ членам партии, которые были избраны или назначены в органы государственной власти, которые, в соответствии с законодательством Республики Молдова не допускают принадлежности к политическим организациям. Решение о приостановлении членства в партии членов Республиканского совета или членов Республиканской контрольной комиссии находится в компетенции </w:t>
      </w:r>
      <w:r>
        <w:rPr>
          <w:rFonts w:eastAsia="Times New Roman" w:cs="Times New Roman"/>
          <w:bCs/>
          <w:lang w:eastAsia="ru-RU"/>
        </w:rPr>
        <w:t>Политического и</w:t>
      </w:r>
      <w:r w:rsidRPr="00E42412">
        <w:rPr>
          <w:rFonts w:eastAsia="Times New Roman" w:cs="Times New Roman"/>
          <w:bCs/>
          <w:lang w:eastAsia="ru-RU"/>
        </w:rPr>
        <w:t>сполнительного комитета. В остальных случаях, решение о приостановлении принимается территориальными партийными организациями. В случае восстановления членства в партии после приостановления, члены ПСРМ сохраняют свой партийный стаж.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3.8.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Членство в ПСРМ прекращается в следующих случаях:</w:t>
      </w:r>
    </w:p>
    <w:p w:rsidR="007C6D09" w:rsidRPr="00E42412" w:rsidRDefault="007C6D09" w:rsidP="007C6D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отказ;</w:t>
      </w:r>
    </w:p>
    <w:p w:rsidR="007C6D09" w:rsidRPr="00E42412" w:rsidRDefault="007C6D09" w:rsidP="007C6D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исключение.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Заявление об отказе от членства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в ПСРМ подаётся в письменной форме, с подписью и направляется в адрес первичной партийной организации. Вместе с заявлением об отказе возвращается, также, и партийный билет члена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3.9.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Исключение из Политической партии может быть инициировано собранием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первичной партийной организации. Решение об исключении принимается простым большинством на собрании первичной партийной организации. В особых случаях: фракционизм, действия, ведущие к расколу партии, декларации и действия, наносящие ущерб имиджу и интересам партии, исключение из рядов ПСРМ осуществляется Республиканским советом.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Исключение члена партии из ПСРМ влечет за собой и утрату всех занимаемых в Политической партии должностей.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Cs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Лицо, исключённое из партии, а также лицо, которому было отказано во вступлении в ряды партии, вправе обратиться в Республиканскую контрольную комиссию. Лицо, исключенное из партии, может подать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заявление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о принятии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в ряды членов ПСРМ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не раньше, чем через 1 год.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3.10.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Все члены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ПСРМ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обладают равными правами.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Член партии вправе: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выдвигать предложения и свободно обсуждать вопросы политической деятельности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Партии социалистов Республики Молдова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и ее структурных подразделений;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принимать участие в разработке решений ПСРМ;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избирать и быть избранным в руководящие органы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ПСРМ, а также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выдвигаться в качестве кандидата на выборные должности в органы государственной власти;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быть рекомендованным для работы в органах публичной власти;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получать информацию о деятельности партии и ее руководящих органов;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пользоваться политической поддержкой и защитой со стороны партии;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пропагандировать и продвигать цели и задачи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партии;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разрабатывать политические инициативы и продвигать их на обсуждение в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руководящие органы партии;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давать оценку деятельности партии, ее подразделений, а также отдельных членов партии, независимо от занимаемой ими должности в партийной иерархии, высказывать в их адрес критические замечания;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обращаться с заявлениями и предложениями в любую партийную инстанцию и получать ясный и обоснованный ответ;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принимать участие в деятельности партийного органа в ходе рассмотрения предложений и заявлений, выдвинутых им лично или рассмотрения вопросов о собственной деятельности;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оказывать Политической партии материальную поддержку.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3.11.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За активную партийную работу и заслуги, член партии может быть поощрён руководящими органами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3.12.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Член партии обязан:</w:t>
      </w:r>
    </w:p>
    <w:p w:rsidR="007C6D09" w:rsidRPr="00E42412" w:rsidRDefault="007C6D09" w:rsidP="007C6D0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принимать активное участие в мероприятиях Политической партии в целях выполнения программных задач;</w:t>
      </w:r>
    </w:p>
    <w:p w:rsidR="007C6D09" w:rsidRPr="00E42412" w:rsidRDefault="007C6D09" w:rsidP="007C6D0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знать Устав и политическую программу партии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и способствовать продвижению их принципов;</w:t>
      </w:r>
    </w:p>
    <w:p w:rsidR="007C6D09" w:rsidRPr="00E42412" w:rsidRDefault="007C6D09" w:rsidP="007C6D0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вести политическую пропаганду в пользу ПСРМ среди населения;</w:t>
      </w:r>
    </w:p>
    <w:p w:rsidR="007C6D09" w:rsidRPr="00E42412" w:rsidRDefault="007C6D09" w:rsidP="007C6D0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способствовать организационному укреплению партии;</w:t>
      </w:r>
    </w:p>
    <w:p w:rsidR="007C6D09" w:rsidRPr="00E42412" w:rsidRDefault="007C6D09" w:rsidP="007C6D0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выполнять партийные решения, постановления и поручения;</w:t>
      </w:r>
    </w:p>
    <w:p w:rsidR="007C6D09" w:rsidRPr="00E42412" w:rsidRDefault="007C6D09" w:rsidP="007C6D0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вести работу по отбору кандидатур для их выдвижения по списку Политической партии в период избирательных кампаний, а также по их рекомендации для работы в органах публичной власти;</w:t>
      </w:r>
    </w:p>
    <w:p w:rsidR="007C6D09" w:rsidRPr="00E42412" w:rsidRDefault="007C6D09" w:rsidP="007C6D0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способствовать материально-техническому и финансовому укреплению Политической партии;</w:t>
      </w:r>
    </w:p>
    <w:p w:rsidR="007C6D09" w:rsidRPr="00E42412" w:rsidRDefault="007C6D09" w:rsidP="007C6D0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уважать права других членов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3.13.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За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фракционизм,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нарушение требований Устава и политической программы ПСРМ,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внутренних регламентов и партийной дисциплины,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заявления и действия, наносящие ущерб имиджу и интересам партии, а также за невыполнение партийных решений, постановлений и поручений, в отношении членов партии применяются следующие меры наказания: предупреждение, выговор, исключение из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3.14.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 xml:space="preserve">В отношении наказания членов Республиканского совета, </w:t>
      </w:r>
      <w:r>
        <w:rPr>
          <w:rFonts w:eastAsia="Times New Roman" w:cs="Times New Roman"/>
          <w:bCs/>
          <w:lang w:eastAsia="ru-RU"/>
        </w:rPr>
        <w:t>Политического и</w:t>
      </w:r>
      <w:r w:rsidRPr="00E42412">
        <w:rPr>
          <w:rFonts w:eastAsia="Times New Roman" w:cs="Times New Roman"/>
          <w:bCs/>
          <w:lang w:eastAsia="ru-RU"/>
        </w:rPr>
        <w:t>сполнительного комитета, Республиканской контрольной комиссии, депутатов Парламента РМ, должностных лиц органов центрального публичного управления, решение принадлежит Республиканскому совету.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>4. ОСНОВНЫЕ ПРИНЦИПЫ ВНУТРИПАРТИЙНОЙ ДЕЯТЕЛЬНОСТИ, ОРГАНИЗАЦИОННАЯ СТРУКТУРА ПАРТИИ СОЦИАЛИСТОВ РЕСПУБЛИКИ МОЛДОВА, ОРГАНЫ САМОУПРАВЛЕНИЯ ПАРТИИ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4.1. Внутрипартийная деятельность партии осуществляется на основании демократического централизма своих членов, обеспечивающего коллегиальность среди членов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ПСРМ, широкий плюрализм мнений в дискуссиях и спорах, дисциплинированность и единство в работе, подчинение меньшинства большинству, самоуправление всех партийных организаций, сочетание интересов партии в целом и каждого члена партии в отдельности.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Cs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4.2.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 xml:space="preserve">Руководящими органами партии являются: </w:t>
      </w:r>
    </w:p>
    <w:p w:rsidR="007C6D09" w:rsidRPr="00E42412" w:rsidRDefault="007C6D09" w:rsidP="007C6D0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собрание первичной партийной организации (на уровне первичной организации), </w:t>
      </w:r>
    </w:p>
    <w:p w:rsidR="007C6D09" w:rsidRPr="00E42412" w:rsidRDefault="007C6D09" w:rsidP="007C6D0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конференция (на уровне территориальной организации), </w:t>
      </w:r>
    </w:p>
    <w:p w:rsidR="007C6D09" w:rsidRPr="00E42412" w:rsidRDefault="007C6D09" w:rsidP="007C6D0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Съезд (на национальном уровне).  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Заседания руководящих органов считаются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правомочными при участии в них более половины членов партийной организации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или избранных делегатов. Решения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руководящих органов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партии считаются принятыми,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если за них проголосовало большинство присутствующих членов или делегатов.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4.3.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Руководящие органы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избирают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исполнительные органы:</w:t>
      </w:r>
    </w:p>
    <w:p w:rsidR="007C6D09" w:rsidRPr="00E42412" w:rsidRDefault="007C6D09" w:rsidP="007C6D09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Съезд избирает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Председателя партии,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Республиканский совет и Республиканскую контрольную комиссию сроком на 4 года. Республиканский совет ПСРМ и Республиканская контрольная комиссия ПСРМ подотчетны Съезду и являются независимыми друг от друга;</w:t>
      </w:r>
    </w:p>
    <w:p w:rsidR="007C6D09" w:rsidRPr="00E42412" w:rsidRDefault="007C6D09" w:rsidP="007C6D09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Республиканский совет ПСРМ избирает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Политический и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сполнительный комитет партии.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Политический и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сполнительный комитет избирается сроком на 4 года и подотчетен Республиканскому совету;</w:t>
      </w:r>
    </w:p>
    <w:p w:rsidR="007C6D09" w:rsidRPr="00E42412" w:rsidRDefault="007C6D09" w:rsidP="007C6D09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Конференция избирает сроком на 4 года советы территориальных партийных организаций;</w:t>
      </w:r>
    </w:p>
    <w:p w:rsidR="007C6D09" w:rsidRPr="00E42412" w:rsidRDefault="007C6D09" w:rsidP="007C6D09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Собрание первичной партийной организации избирает сроком на 2 года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председателя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организации, либо её совет (в случае если первичная партийная организация насчитывает не менее 15 членов партии).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4.4. Заседания исполнительных органов, в том числе контрольных, считаются правомочными при участии в них более половины от общего числа их членов. Решения исполнительных органов считаются принятыми, если за них проголосовало большинство присутствующих членов.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4.5. Исполнительные органы партии на период полученных полномочий могут создавать подотчетный аппарат, который формируется в соответствии с действующим трудовым законодательством. Аппарат осуществляет и выполняет текущую, аналитическую, социологическую и прогнозную деятельность, предоставляет консультационные услуги.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4.6. Политическая партия может создавать и иметь в распоряжении необходимые средства массовой информации, может осуществлять издательскую или иного рода деятельность в соответствии с законом.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4.7. В целях выполнения и продвижения партийных программ и действий, реализуемых совместно с организационными структурами, Политическая партия может учреждать иные организации и объединения.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 xml:space="preserve">В соответствии с принятыми регламентами, данные организации и объединения избирают свои собственные руководящие органы, которые будут подчиняться </w:t>
      </w:r>
      <w:r>
        <w:rPr>
          <w:rFonts w:eastAsia="Times New Roman" w:cs="Times New Roman"/>
          <w:bCs/>
          <w:lang w:eastAsia="ru-RU"/>
        </w:rPr>
        <w:t>Председателю партии</w:t>
      </w:r>
      <w:r w:rsidRPr="00E42412">
        <w:rPr>
          <w:rFonts w:eastAsia="Times New Roman" w:cs="Times New Roman"/>
          <w:bCs/>
          <w:lang w:eastAsia="ru-RU"/>
        </w:rPr>
        <w:t>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4.8. Основным звеном Политической партии является первичная партийная организация, которая формируется по месту жительства или деятельности граждан Республики Молдова при условии, что она насчитывает не менее трех членов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Первичные партийные организации, в совокупности, формируют сельские (коммунальные), городские, секторные, муниципальные организации, которые в свою очередь формируют территориальные организации ПСРМ в соответствии с административно-территориальным делением Республики Молдова.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4.9. Учет членов партии ведется первичными партийными организациями в установленной форме. Общий учет членов ведется исполнительными органами ПСРМ.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 xml:space="preserve">4.10. Первичная партийная организация является основой Политической партии и формируется на основании решения собрания членов партии. Решения о регистрации первичных организаций осуществляется советами территориальных партийных организаций, либо, при отсутствии таковых, </w:t>
      </w:r>
      <w:r>
        <w:rPr>
          <w:rFonts w:eastAsia="Times New Roman" w:cs="Times New Roman"/>
          <w:bCs/>
          <w:lang w:eastAsia="ru-RU"/>
        </w:rPr>
        <w:t>Политическим и</w:t>
      </w:r>
      <w:r w:rsidRPr="00E42412">
        <w:rPr>
          <w:rFonts w:eastAsia="Times New Roman" w:cs="Times New Roman"/>
          <w:bCs/>
          <w:lang w:eastAsia="ru-RU"/>
        </w:rPr>
        <w:t>сполнительным комитетом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 xml:space="preserve">Решения о создании территориальных партийных организаций в административно-территориальных единицах второго уровня утверждаются на соответствующих конференциях и подтверждаются </w:t>
      </w:r>
      <w:r>
        <w:rPr>
          <w:rFonts w:eastAsia="Times New Roman" w:cs="Times New Roman"/>
          <w:bCs/>
          <w:lang w:eastAsia="ru-RU"/>
        </w:rPr>
        <w:t>Политическим исполнительным</w:t>
      </w:r>
      <w:r w:rsidRPr="00E42412">
        <w:rPr>
          <w:rFonts w:eastAsia="Times New Roman" w:cs="Times New Roman"/>
          <w:bCs/>
          <w:lang w:eastAsia="ru-RU"/>
        </w:rPr>
        <w:t xml:space="preserve"> комитетом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4.11.</w:t>
      </w:r>
      <w:r w:rsidRPr="00E42412">
        <w:rPr>
          <w:rFonts w:eastAsia="Times New Roman" w:cs="Times New Roman"/>
          <w:bCs/>
          <w:lang w:val="en-US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Решение о перерегистрации или роспуске первичных партийных организаций утверждается решением советов территориальных партийных организаций.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4.12. Первичные партийные организации свободны в выборе форм и методов деятельности. Их решения, которые не противоречат Программе и Уставу Политической партии, не могут аннулироваться вышестоящим органом, исключением являются лишь решения по персональным делам.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Собрания первичных партийных организаций проводятся по мере необходимости, но не реже чем раз в три месяца по инициативе председателя (председателя совета), либо по инициативе членов организации, если ее поддерживает 1/3 от общего числа членов, состоящих на учете в организации.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4.13. Конференции территориальных организаций созываются своими советами по необходимости, но не реже чем раз в 4 года.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 xml:space="preserve">По решению соответствующих советов, а также по предложению соответствующих контрольных комиссий (если таковые существуют), либо по требованию первичных партийных организаций, которые составляют не менее 1/3 от общего количества членов партии, созываются внеочередные конференции. Организационные вопросы проведения </w:t>
      </w:r>
      <w:r w:rsidRPr="00E42412">
        <w:rPr>
          <w:rFonts w:eastAsia="Times New Roman" w:cs="Times New Roman"/>
          <w:bCs/>
          <w:lang w:eastAsia="ru-RU"/>
        </w:rPr>
        <w:lastRenderedPageBreak/>
        <w:t>внеочередной конференции рассматриваются советом либо оргкомитетом первичных организаций.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4.14.</w:t>
      </w:r>
      <w:r w:rsidRPr="00E42412">
        <w:rPr>
          <w:rFonts w:eastAsia="Times New Roman" w:cs="Times New Roman"/>
          <w:bCs/>
          <w:lang w:val="en-US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Партийные конференции:</w:t>
      </w:r>
    </w:p>
    <w:p w:rsidR="007C6D09" w:rsidRPr="00E42412" w:rsidRDefault="007C6D09" w:rsidP="007C6D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заслушивают отчеты соответствующих советов, дают оценку их деятельности;</w:t>
      </w:r>
    </w:p>
    <w:p w:rsidR="007C6D09" w:rsidRPr="00E42412" w:rsidRDefault="007C6D09" w:rsidP="007C6D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анализируют деятельность членов и сторонников партии, избранных (назначенных) в органы публичной власти от данных организаций, и при необходимости, в соответствии с законодательством, вносят предложения относительно выражения партийного недоверия к конкретным лицам;</w:t>
      </w:r>
    </w:p>
    <w:p w:rsidR="007C6D09" w:rsidRPr="00E42412" w:rsidRDefault="007C6D09" w:rsidP="007C6D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избирают советы территориальных партийных организаций;</w:t>
      </w:r>
    </w:p>
    <w:p w:rsidR="007C6D09" w:rsidRPr="00E42412" w:rsidRDefault="007C6D09" w:rsidP="007C6D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избирают делегатов на Съезд ПСРМ, в соответствии с нормой представительства, утверждённой Республиканским советом.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4.15. Партийные советы всех уровней координируют деятельность нижестоящих партийных организаций, предоставляют необходимую организационную, методологическую и информационную поддержку.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4.16. Совет территориальной партийной организации выбирает председателя территориальной организации, который организует и координирует текущую деятельность организации.</w:t>
      </w:r>
      <w:r w:rsidR="00D6675E">
        <w:rPr>
          <w:rFonts w:eastAsia="Times New Roman" w:cs="Times New Roman"/>
          <w:bCs/>
          <w:lang w:eastAsia="ru-RU"/>
        </w:rPr>
        <w:t xml:space="preserve"> </w:t>
      </w:r>
      <w:r w:rsidR="00D6675E" w:rsidRPr="00A805B1">
        <w:rPr>
          <w:rFonts w:eastAsia="Times New Roman" w:cs="Times New Roman"/>
          <w:bCs/>
          <w:lang w:eastAsia="ru-RU"/>
        </w:rPr>
        <w:t>Совет территориальной партийной организации может кооптировать новых членов Совета в количестве до 25% от изначального состава.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4.17. В период местных выборов, на основании предложений первичных партийных организаций, советы территориальных партийных организаций составляют и утверждают списки кандидатов в органы местного публичного управления.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4.18. Высшим руководящим органом ПСРМ является Съезд, который созывается Республиканским советом партии по необходимости, но не реже одного раза в 4 года.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 xml:space="preserve">По решению Республиканского совета, а также по требованию партийных организаций, которые составляют не менее 1/3 от общего количества членов Политической партии, созывается внеочередной Съезд партии. Съезд созывается, как правило, в течение одного месяца и считается правомочным, если делегаты, участвующие в его работе представляют более 50% от номинального состава партии. Организационные вопросы проведения внеочередного Съезда рассматриваются </w:t>
      </w:r>
      <w:r>
        <w:rPr>
          <w:rFonts w:eastAsia="Times New Roman" w:cs="Times New Roman"/>
          <w:bCs/>
          <w:lang w:eastAsia="ru-RU"/>
        </w:rPr>
        <w:t>Политическим исполнительным</w:t>
      </w:r>
      <w:r w:rsidRPr="00E42412">
        <w:rPr>
          <w:rFonts w:eastAsia="Times New Roman" w:cs="Times New Roman"/>
          <w:bCs/>
          <w:lang w:eastAsia="ru-RU"/>
        </w:rPr>
        <w:t xml:space="preserve"> комитетом. 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4.19. Постановления Съезда принимаются голосами большинства присутствующих делегатов. Постановления Съезда о реорганизации или самороспуске партии принимаются голосами 2/3 избранных делегатов.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4.20.</w:t>
      </w:r>
      <w:r w:rsidRPr="00E42412">
        <w:rPr>
          <w:rFonts w:eastAsia="Times New Roman" w:cs="Times New Roman"/>
          <w:bCs/>
          <w:lang w:val="en-US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Съезд партии:</w:t>
      </w:r>
    </w:p>
    <w:p w:rsidR="007C6D09" w:rsidRPr="00E42412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принимает и вносит изменения в Устав и Программу партии. В случае если в период между Съездами, вносятся изменения в законодательство о политических партиях, меняется местонахождение партии, Республиканский совет может внести изменения в Устав, Программу партии с целью приведения их в соответствие с действующим законодательством;</w:t>
      </w:r>
    </w:p>
    <w:p w:rsidR="007C6D09" w:rsidRPr="00E42412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утверждает программу деятельности и политическую позицию Политической партии на период избирательного цикла;</w:t>
      </w:r>
    </w:p>
    <w:p w:rsidR="007C6D09" w:rsidRPr="00E42412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заслушивает отчет и даёт оценку деятельности Республиканского совета, Республиканской контрольной комиссии;</w:t>
      </w:r>
    </w:p>
    <w:p w:rsidR="007C6D09" w:rsidRPr="00E42412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дает оценку деятельности представителей Политической партии в органах публичного управления;</w:t>
      </w:r>
    </w:p>
    <w:p w:rsidR="007C6D09" w:rsidRPr="00A3392C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избирает Председателя партии сроком на 4 года;</w:t>
      </w:r>
    </w:p>
    <w:p w:rsidR="007C6D09" w:rsidRPr="007E6A8E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отзывает</w:t>
      </w:r>
      <w:r w:rsidRPr="007E6A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Председателя партии, в случае утраты доверия к нему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>;</w:t>
      </w:r>
    </w:p>
    <w:p w:rsidR="007C6D09" w:rsidRPr="00E42412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избирает сроком на четыре года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Республиканского совета,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Республиканской контрольной комиссии;</w:t>
      </w:r>
    </w:p>
    <w:p w:rsidR="007C6D09" w:rsidRPr="00E42412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избирает Почетного председателя партии на неопределенный срок;</w:t>
      </w:r>
    </w:p>
    <w:p w:rsidR="007C6D09" w:rsidRPr="00E42412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принимает решения об изменении наименования, реорганизации и о прекращении деятельности Политической партии;</w:t>
      </w:r>
    </w:p>
    <w:p w:rsidR="007C6D09" w:rsidRPr="00E42412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Съезд может делегировать часть своих обязанностей Республиканскому совету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Политическому исполнительному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комитету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4.21.</w:t>
      </w:r>
      <w:r w:rsidRPr="00E42412">
        <w:rPr>
          <w:rFonts w:eastAsia="Times New Roman" w:cs="Times New Roman"/>
          <w:bCs/>
          <w:lang w:val="en-US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 xml:space="preserve">Республиканский совет созывается по мере необходимости, но не реже, чем раз в три месяца по инициативе </w:t>
      </w:r>
      <w:r>
        <w:rPr>
          <w:rFonts w:eastAsia="Times New Roman" w:cs="Times New Roman"/>
          <w:bCs/>
          <w:lang w:eastAsia="ru-RU"/>
        </w:rPr>
        <w:t>Председателя партии</w:t>
      </w:r>
      <w:r w:rsidRPr="00E42412">
        <w:rPr>
          <w:rFonts w:eastAsia="Times New Roman" w:cs="Times New Roman"/>
          <w:bCs/>
          <w:lang w:eastAsia="ru-RU"/>
        </w:rPr>
        <w:t xml:space="preserve">, </w:t>
      </w:r>
      <w:r>
        <w:rPr>
          <w:rFonts w:eastAsia="Times New Roman" w:cs="Times New Roman"/>
          <w:bCs/>
          <w:lang w:eastAsia="ru-RU"/>
        </w:rPr>
        <w:t>Политического исполнительного</w:t>
      </w:r>
      <w:r w:rsidRPr="00E42412">
        <w:rPr>
          <w:rFonts w:eastAsia="Times New Roman" w:cs="Times New Roman"/>
          <w:bCs/>
          <w:lang w:eastAsia="ru-RU"/>
        </w:rPr>
        <w:t xml:space="preserve"> комитета или по требованию 1/3 от общего количества членов Республиканского совета. Заседания Республиканского совета являются правомочными, если в них участвует большинство его членов. Постановления Республиканского совета принимаются голосами большинства членов совета, присутствующих на заседании.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4.22.</w:t>
      </w:r>
      <w:r w:rsidRPr="00E42412">
        <w:rPr>
          <w:rFonts w:eastAsia="Times New Roman" w:cs="Times New Roman"/>
          <w:bCs/>
          <w:lang w:val="en-US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Республиканский совет ПСРМ: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обеспечивает политическое руководство партии между Съездами;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обеспечивает выполнение постановлений Съезда, разрабатывает и утверждает внутренние документы нормативного характера;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созывает Съезд и утверждает норму представительства для избрания делегатов на Съезд;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избирает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Политического исполнительного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обсуждает и принимает решения относительно позиции Политической партии по политическим вопросам;</w:t>
      </w:r>
    </w:p>
    <w:p w:rsidR="007C6D09" w:rsidRPr="00A805B1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принимает решения о формировании избирательных или поствыборных блоков и альянсов;</w:t>
      </w:r>
      <w:bookmarkStart w:id="0" w:name="_GoBack"/>
    </w:p>
    <w:p w:rsidR="007C6D09" w:rsidRPr="00A805B1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5B1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утверждает постановления о присоединении Политической партии к международным политическим организациям;</w:t>
      </w:r>
    </w:p>
    <w:p w:rsidR="007C6D09" w:rsidRPr="00A805B1" w:rsidRDefault="007C6D09" w:rsidP="00D6675E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5B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основании предложений территориальных партийных организаций выдвигает кандидата на должность Президента Республики Молдова;</w:t>
      </w:r>
      <w:r w:rsidR="00D6675E" w:rsidRPr="00A805B1">
        <w:t xml:space="preserve"> </w:t>
      </w:r>
      <w:r w:rsidR="00D6675E" w:rsidRPr="00A805B1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принимает решение об участии в референдуме и варианте голосования</w:t>
      </w:r>
      <w:r w:rsidR="003C656A" w:rsidRPr="00A805B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C6D09" w:rsidRPr="00A805B1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5B1">
        <w:rPr>
          <w:rFonts w:ascii="Times New Roman" w:eastAsia="Times New Roman" w:hAnsi="Times New Roman"/>
          <w:bCs/>
          <w:sz w:val="24"/>
          <w:szCs w:val="24"/>
          <w:lang w:eastAsia="ru-RU"/>
        </w:rPr>
        <w:t>кооптирует новых членов Республиканского совета в пределах до 25% от номинального состава избранного Съездом;</w:t>
      </w:r>
    </w:p>
    <w:bookmarkEnd w:id="0"/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утверждает логотип, избирательный символ, форму партийного билета, гимн и лозунги партии;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устанавливает размер и метод оплаты партийных взносов членов партии в соответствии с пунктом 5.5 настоящего Устава;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осуществляет управление собственностью Политической партии, в соответствии с законом;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утверждает внутренние распоряжения и другие нормативные акты Политической партии;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разрабатывает и принимает регламент своей внутренней деятельности, а также деятельности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Политического исполнительного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вносит изменения в пункт Устава, касающегося местонахождения партии;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принимает решение об исключении членов из Политической партии в особых случаях,</w:t>
      </w:r>
      <w:r w:rsidRPr="00E4241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предусмотренных в пункте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3.9. настоящего Устава.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Cs/>
          <w:lang w:val="ro-RO" w:eastAsia="ru-RU"/>
        </w:rPr>
      </w:pPr>
      <w:r w:rsidRPr="00E42412">
        <w:rPr>
          <w:rFonts w:eastAsia="Times New Roman" w:cs="Times New Roman"/>
          <w:bCs/>
          <w:lang w:eastAsia="ru-RU"/>
        </w:rPr>
        <w:t>4.23.</w:t>
      </w:r>
      <w:r w:rsidRPr="00E42412">
        <w:rPr>
          <w:rFonts w:eastAsia="Times New Roman" w:cs="Times New Roman"/>
          <w:bCs/>
          <w:lang w:val="ro-RO" w:eastAsia="ru-RU"/>
        </w:rPr>
        <w:t> Заседания руководящих органов и исполнительных органов партии могут проводиться с помощью средств в области информационных технологий и связи и/или посредством платформ для видеоконференций в режиме онлайн. Такие заседания проводятся в соответствии с Регламентом, утвержденным Республиканским советом.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Cs/>
          <w:lang w:eastAsia="ru-RU"/>
        </w:rPr>
      </w:pPr>
      <w:r w:rsidRPr="00E42412">
        <w:rPr>
          <w:rFonts w:eastAsia="Times New Roman" w:cs="Times New Roman"/>
          <w:bCs/>
          <w:lang w:val="ro-RO" w:eastAsia="ru-RU"/>
        </w:rPr>
        <w:t>4.24.</w:t>
      </w:r>
      <w:r w:rsidRPr="00E42412">
        <w:rPr>
          <w:rFonts w:eastAsia="Times New Roman" w:cs="Times New Roman"/>
          <w:bCs/>
          <w:lang w:eastAsia="ru-RU"/>
        </w:rPr>
        <w:t xml:space="preserve"> В целях организации текущей партийной деятельности, оперативного принятия решений в период между заседаниями Республиканского совета, а также в целях практического выполнения его постановлений, Республиканский совет избирает </w:t>
      </w:r>
      <w:r>
        <w:rPr>
          <w:rFonts w:eastAsia="Times New Roman" w:cs="Times New Roman"/>
          <w:bCs/>
          <w:lang w:eastAsia="ru-RU"/>
        </w:rPr>
        <w:t>из своего состава</w:t>
      </w:r>
      <w:r w:rsidRPr="00E42412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 xml:space="preserve">Политический исполнительный </w:t>
      </w:r>
      <w:r w:rsidRPr="00E42412">
        <w:rPr>
          <w:rFonts w:eastAsia="Times New Roman" w:cs="Times New Roman"/>
          <w:bCs/>
          <w:lang w:eastAsia="ru-RU"/>
        </w:rPr>
        <w:t>комитет.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Cs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4.2</w:t>
      </w:r>
      <w:r w:rsidRPr="00E42412">
        <w:rPr>
          <w:rFonts w:eastAsia="Times New Roman" w:cs="Times New Roman"/>
          <w:bCs/>
          <w:lang w:val="ro-RO" w:eastAsia="ru-RU"/>
        </w:rPr>
        <w:t>5</w:t>
      </w:r>
      <w:r w:rsidRPr="00E42412">
        <w:rPr>
          <w:rFonts w:eastAsia="Times New Roman" w:cs="Times New Roman"/>
          <w:bCs/>
          <w:lang w:eastAsia="ru-RU"/>
        </w:rPr>
        <w:t>.</w:t>
      </w:r>
      <w:r w:rsidRPr="00E42412">
        <w:rPr>
          <w:rFonts w:eastAsia="Times New Roman" w:cs="Times New Roman"/>
          <w:bCs/>
          <w:lang w:val="en-US" w:eastAsia="ru-RU"/>
        </w:rPr>
        <w:t> </w:t>
      </w:r>
      <w:r>
        <w:rPr>
          <w:rFonts w:eastAsia="Times New Roman" w:cs="Times New Roman"/>
          <w:bCs/>
          <w:lang w:eastAsia="ru-RU"/>
        </w:rPr>
        <w:t>Политический исполнительный</w:t>
      </w:r>
      <w:r w:rsidRPr="00E42412">
        <w:rPr>
          <w:rFonts w:eastAsia="Times New Roman" w:cs="Times New Roman"/>
          <w:bCs/>
          <w:lang w:eastAsia="ru-RU"/>
        </w:rPr>
        <w:t xml:space="preserve"> комитет является исполнительным органом партии, который избирается сроком на 4 года. Республиканский совет вправе заменять членов </w:t>
      </w:r>
      <w:r>
        <w:rPr>
          <w:rFonts w:eastAsia="Times New Roman" w:cs="Times New Roman"/>
          <w:bCs/>
          <w:lang w:eastAsia="ru-RU"/>
        </w:rPr>
        <w:t>Политического исполнительного</w:t>
      </w:r>
      <w:r w:rsidRPr="00E42412">
        <w:rPr>
          <w:rFonts w:eastAsia="Times New Roman" w:cs="Times New Roman"/>
          <w:bCs/>
          <w:lang w:eastAsia="ru-RU"/>
        </w:rPr>
        <w:t xml:space="preserve"> комитета в случае утраты членства в партии. Республиканский совет вправе отзывать члена </w:t>
      </w:r>
      <w:r>
        <w:rPr>
          <w:rFonts w:eastAsia="Times New Roman" w:cs="Times New Roman"/>
          <w:bCs/>
          <w:lang w:eastAsia="ru-RU"/>
        </w:rPr>
        <w:t>Политического исполнительного</w:t>
      </w:r>
      <w:r w:rsidRPr="00E42412">
        <w:rPr>
          <w:rFonts w:eastAsia="Times New Roman" w:cs="Times New Roman"/>
          <w:bCs/>
          <w:lang w:eastAsia="ru-RU"/>
        </w:rPr>
        <w:t xml:space="preserve"> комитета в случае утраты доверия к нему. 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lang w:eastAsia="ru-RU"/>
        </w:rPr>
        <w:lastRenderedPageBreak/>
        <w:t xml:space="preserve">Вновь назначенный член комитета исполняет свои полномочия до конца срока полномочий </w:t>
      </w:r>
      <w:r>
        <w:rPr>
          <w:rFonts w:eastAsia="Times New Roman" w:cs="Times New Roman"/>
          <w:lang w:eastAsia="ru-RU"/>
        </w:rPr>
        <w:t>Политического исполнительного</w:t>
      </w:r>
      <w:r w:rsidRPr="00E42412">
        <w:rPr>
          <w:rFonts w:eastAsia="Times New Roman" w:cs="Times New Roman"/>
          <w:lang w:eastAsia="ru-RU"/>
        </w:rPr>
        <w:t xml:space="preserve"> комитета.</w:t>
      </w:r>
    </w:p>
    <w:p w:rsidR="007C6D09" w:rsidRPr="003A48A0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4.2</w:t>
      </w:r>
      <w:r w:rsidRPr="00E42412">
        <w:rPr>
          <w:rFonts w:eastAsia="Times New Roman" w:cs="Times New Roman"/>
          <w:bCs/>
          <w:lang w:val="ro-RO" w:eastAsia="ru-RU"/>
        </w:rPr>
        <w:t>6</w:t>
      </w:r>
      <w:r w:rsidRPr="00E42412">
        <w:rPr>
          <w:rFonts w:eastAsia="Times New Roman" w:cs="Times New Roman"/>
          <w:bCs/>
          <w:lang w:eastAsia="ru-RU"/>
        </w:rPr>
        <w:t>.</w:t>
      </w:r>
      <w:r w:rsidRPr="00E42412">
        <w:rPr>
          <w:rFonts w:eastAsia="Times New Roman" w:cs="Times New Roman"/>
          <w:bCs/>
          <w:lang w:val="en-US" w:eastAsia="ru-RU"/>
        </w:rPr>
        <w:t> </w:t>
      </w:r>
      <w:r>
        <w:rPr>
          <w:rFonts w:eastAsia="Times New Roman" w:cs="Times New Roman"/>
          <w:bCs/>
          <w:lang w:eastAsia="ru-RU"/>
        </w:rPr>
        <w:t>Политический исполнительный</w:t>
      </w:r>
      <w:r w:rsidRPr="00E42412">
        <w:rPr>
          <w:rFonts w:eastAsia="Times New Roman" w:cs="Times New Roman"/>
          <w:bCs/>
          <w:lang w:eastAsia="ru-RU"/>
        </w:rPr>
        <w:t xml:space="preserve"> комитет проводит заседания по мере необходимости, но не реже одного раза в месяц. Заседания </w:t>
      </w:r>
      <w:r>
        <w:rPr>
          <w:rFonts w:eastAsia="Times New Roman" w:cs="Times New Roman"/>
          <w:bCs/>
          <w:lang w:eastAsia="ru-RU"/>
        </w:rPr>
        <w:t>Политического исполнительного</w:t>
      </w:r>
      <w:r w:rsidRPr="00E42412">
        <w:rPr>
          <w:rFonts w:eastAsia="Times New Roman" w:cs="Times New Roman"/>
          <w:bCs/>
          <w:lang w:eastAsia="ru-RU"/>
        </w:rPr>
        <w:t xml:space="preserve"> комитета созываются </w:t>
      </w:r>
      <w:r>
        <w:rPr>
          <w:rFonts w:eastAsia="Times New Roman" w:cs="Times New Roman"/>
          <w:bCs/>
          <w:lang w:eastAsia="ru-RU"/>
        </w:rPr>
        <w:t>Председателем партии</w:t>
      </w:r>
      <w:r w:rsidRPr="00E42412">
        <w:rPr>
          <w:rFonts w:eastAsia="Times New Roman" w:cs="Times New Roman"/>
          <w:bCs/>
          <w:lang w:eastAsia="ru-RU"/>
        </w:rPr>
        <w:t xml:space="preserve">, либо по требованию 1/3 от общего количества своих членов. Заседание </w:t>
      </w:r>
      <w:r>
        <w:rPr>
          <w:rFonts w:eastAsia="Times New Roman" w:cs="Times New Roman"/>
          <w:bCs/>
          <w:lang w:eastAsia="ru-RU"/>
        </w:rPr>
        <w:t>Политического исполнительного</w:t>
      </w:r>
      <w:r w:rsidRPr="00E42412">
        <w:rPr>
          <w:rFonts w:eastAsia="Times New Roman" w:cs="Times New Roman"/>
          <w:bCs/>
          <w:lang w:eastAsia="ru-RU"/>
        </w:rPr>
        <w:t xml:space="preserve"> комитета считается правомочным, в случае если в нем принимает участие большинство избранных членов. Постановления </w:t>
      </w:r>
      <w:r>
        <w:rPr>
          <w:rFonts w:eastAsia="Times New Roman" w:cs="Times New Roman"/>
          <w:bCs/>
          <w:lang w:eastAsia="ru-RU"/>
        </w:rPr>
        <w:t>Политического исполнительного</w:t>
      </w:r>
      <w:r w:rsidRPr="00E42412">
        <w:rPr>
          <w:rFonts w:eastAsia="Times New Roman" w:cs="Times New Roman"/>
          <w:bCs/>
          <w:lang w:eastAsia="ru-RU"/>
        </w:rPr>
        <w:t xml:space="preserve"> комитета принимаются голосами большинства </w:t>
      </w:r>
      <w:r>
        <w:rPr>
          <w:rFonts w:eastAsia="Times New Roman" w:cs="Times New Roman"/>
          <w:bCs/>
          <w:lang w:eastAsia="ru-RU"/>
        </w:rPr>
        <w:t xml:space="preserve">присутствующих </w:t>
      </w:r>
      <w:r w:rsidRPr="00E42412">
        <w:rPr>
          <w:rFonts w:eastAsia="Times New Roman" w:cs="Times New Roman"/>
          <w:bCs/>
          <w:lang w:eastAsia="ru-RU"/>
        </w:rPr>
        <w:t>членов</w:t>
      </w:r>
      <w:r>
        <w:rPr>
          <w:rFonts w:eastAsia="Times New Roman" w:cs="Times New Roman"/>
          <w:bCs/>
          <w:lang w:eastAsia="ru-RU"/>
        </w:rPr>
        <w:t xml:space="preserve"> на заседании</w:t>
      </w:r>
      <w:r w:rsidRPr="003A48A0">
        <w:rPr>
          <w:rFonts w:eastAsia="Times New Roman" w:cs="Times New Roman"/>
          <w:bCs/>
          <w:lang w:eastAsia="ru-RU"/>
        </w:rPr>
        <w:t>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4.2</w:t>
      </w:r>
      <w:r w:rsidRPr="00E42412">
        <w:rPr>
          <w:rFonts w:eastAsia="Times New Roman" w:cs="Times New Roman"/>
          <w:bCs/>
          <w:lang w:val="ro-RO" w:eastAsia="ru-RU"/>
        </w:rPr>
        <w:t>7</w:t>
      </w:r>
      <w:r w:rsidRPr="00E42412">
        <w:rPr>
          <w:rFonts w:eastAsia="Times New Roman" w:cs="Times New Roman"/>
          <w:bCs/>
          <w:lang w:eastAsia="ru-RU"/>
        </w:rPr>
        <w:t>.</w:t>
      </w:r>
      <w:r w:rsidRPr="00E42412">
        <w:rPr>
          <w:rFonts w:eastAsia="Times New Roman" w:cs="Times New Roman"/>
          <w:bCs/>
          <w:lang w:val="en-US" w:eastAsia="ru-RU"/>
        </w:rPr>
        <w:t> </w:t>
      </w:r>
      <w:r>
        <w:rPr>
          <w:rFonts w:eastAsia="Times New Roman" w:cs="Times New Roman"/>
          <w:bCs/>
          <w:lang w:eastAsia="ru-RU"/>
        </w:rPr>
        <w:t>Политический исполнительный</w:t>
      </w:r>
      <w:r w:rsidRPr="00E42412">
        <w:rPr>
          <w:rFonts w:eastAsia="Times New Roman" w:cs="Times New Roman"/>
          <w:bCs/>
          <w:lang w:eastAsia="ru-RU"/>
        </w:rPr>
        <w:t xml:space="preserve"> комитет:</w:t>
      </w:r>
    </w:p>
    <w:p w:rsidR="007C6D09" w:rsidRPr="00A04DC7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обеспечивает политическое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организационное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руководство партией между заседаниями Республиканского совета;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DC7">
        <w:rPr>
          <w:rFonts w:ascii="Times New Roman" w:eastAsia="Times New Roman" w:hAnsi="Times New Roman"/>
          <w:sz w:val="24"/>
          <w:szCs w:val="24"/>
          <w:lang w:eastAsia="ru-RU"/>
        </w:rPr>
        <w:t>утверждает политическую позицию партии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4DC7">
        <w:rPr>
          <w:rFonts w:ascii="Times New Roman" w:eastAsia="Times New Roman" w:hAnsi="Times New Roman"/>
          <w:sz w:val="24"/>
          <w:szCs w:val="24"/>
          <w:lang w:eastAsia="ru-RU"/>
        </w:rPr>
        <w:t>по актуальным вопросам между заседаниями Республиканского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обеспечивает выполнение постановлений Съезда партии, Республиканского совета, готовит заседания и разрабатывает проекты постановлений для Республиканского совета;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устанавливает и распределяет обязанности между своими членами;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координирует деятельность территориальных партийных организаций;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принимает решения о регистрации, роспуске и перерегистрации территориальных партийных организаций;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формирует центральный предвыборный штаб в период избирательных кампаний;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рассматривает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утверждает путем консенсуса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список кандидатов на должность депутата на парламентских выборах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должность Премьер-министра,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кабинета министров, председателя Парламента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Генерального примара муниципия Кишинэу и Башкана АТО Гагаузия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C6D09" w:rsidRPr="003E2111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предложению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территориальны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партийны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рассматривает и утверждает спис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ки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кандидатов на местных выборах;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утверждает и координирует стратегию избирательных кампаний на парламентских и местных выборах;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координирует деятельность представителей партии в органах публичного управления;</w:t>
      </w:r>
    </w:p>
    <w:p w:rsidR="007C6D09" w:rsidRPr="003A48A0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8A0">
        <w:rPr>
          <w:rFonts w:ascii="Times New Roman" w:eastAsia="Times New Roman" w:hAnsi="Times New Roman"/>
          <w:bCs/>
          <w:sz w:val="24"/>
          <w:szCs w:val="24"/>
          <w:lang w:eastAsia="ru-RU"/>
        </w:rPr>
        <w:t>координирует кадровую политику Политической партии;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 исключительных случаях принимает другие решения, отнесенные к полномочиям Республиканского совета, с их подтверждением на следующем заседании Республиканского совета;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4.2</w:t>
      </w:r>
      <w:r w:rsidRPr="00E42412">
        <w:rPr>
          <w:rFonts w:eastAsia="Times New Roman" w:cs="Times New Roman"/>
          <w:bCs/>
          <w:lang w:val="ro-RO" w:eastAsia="ru-RU"/>
        </w:rPr>
        <w:t>8</w:t>
      </w:r>
      <w:r w:rsidRPr="00E42412">
        <w:rPr>
          <w:rFonts w:eastAsia="Times New Roman" w:cs="Times New Roman"/>
          <w:bCs/>
          <w:lang w:eastAsia="ru-RU"/>
        </w:rPr>
        <w:t>.</w:t>
      </w:r>
      <w:r w:rsidRPr="00E42412">
        <w:rPr>
          <w:rFonts w:eastAsia="Times New Roman" w:cs="Times New Roman"/>
          <w:bCs/>
          <w:lang w:val="ro-RO" w:eastAsia="ru-RU"/>
        </w:rPr>
        <w:t> </w:t>
      </w:r>
      <w:r>
        <w:rPr>
          <w:rFonts w:eastAsia="Times New Roman" w:cs="Times New Roman"/>
          <w:bCs/>
          <w:lang w:eastAsia="ru-RU"/>
        </w:rPr>
        <w:t>Председатель</w:t>
      </w:r>
      <w:r w:rsidRPr="00E42412">
        <w:rPr>
          <w:rFonts w:eastAsia="Times New Roman" w:cs="Times New Roman"/>
          <w:bCs/>
          <w:lang w:eastAsia="ru-RU"/>
        </w:rPr>
        <w:t xml:space="preserve"> партии: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редседательствует на заседаниях Республиканского совета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Политического исполнительного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комитета. В случае отсутствия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Председателя партии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Республиканский совет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Политический исполнительный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 избирают председателя своих заседаний.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текущую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деятельность территориальных партийных организаций;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обеспечивает контроль выполнения решений Республиканского совета,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Политического исполнительного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комитета, внутренних инструкций и регламентов;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выражает политическую позицию партии, на основе решений, принятых коллегиальными органами партии;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 и обеспечивает работу аппарата партии;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согласовании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Политическим исполнительным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комитетом, готовит проекты планов деятельности Республиканского совета,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Политического исполнительного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комитета, проекты решений исполнительных органов партии и обеспечивает проведение их заседаний;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представляет Политическую партию в отношениях с органами центральной и местной публичной администрации, международными структурами, юридическими и физическими лицами, судебными инстанциями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;</w:t>
      </w:r>
    </w:p>
    <w:p w:rsidR="007C6D09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нанимает и освобождает с должности сотрудников партии;</w:t>
      </w:r>
    </w:p>
    <w:p w:rsidR="007C6D09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5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разрабатывает финансовую политику Политической партии, </w:t>
      </w:r>
      <w:r w:rsidRPr="006046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осуществляет </w:t>
      </w:r>
      <w:r w:rsidRPr="00772586">
        <w:rPr>
          <w:rFonts w:ascii="Times New Roman" w:eastAsia="Times New Roman" w:hAnsi="Times New Roman"/>
          <w:bCs/>
          <w:sz w:val="24"/>
          <w:szCs w:val="24"/>
          <w:lang w:eastAsia="ru-RU"/>
        </w:rPr>
        <w:t>бухгалтерский учет;</w:t>
      </w:r>
    </w:p>
    <w:p w:rsidR="007C6D09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67A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обеспечивает политический диалог с другими партиями и общественно-политическими формированиями в стране и за рубежом;</w:t>
      </w:r>
    </w:p>
    <w:p w:rsidR="007C6D09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67A"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назначает финансового уполномоченного Политической партии;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67A">
        <w:rPr>
          <w:rFonts w:ascii="Times New Roman" w:eastAsia="Times New Roman" w:hAnsi="Times New Roman"/>
          <w:bCs/>
          <w:sz w:val="24"/>
          <w:szCs w:val="24"/>
          <w:lang w:eastAsia="ru-RU"/>
        </w:rPr>
        <w:t>издает внутренние распоряжения, в соответствии с действующим законодательством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заверяет документы Политической партии;</w:t>
      </w:r>
    </w:p>
    <w:p w:rsidR="007C6D09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вправе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передавать свои полномочия другому члену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Политического исполнительного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комитета.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67A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невозможности Председателя партии исполнять свои обязанности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6046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Республиканский Совет </w:t>
      </w:r>
      <w:r w:rsidRPr="0060467A"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назначает из своего состава лицо, которое будет обеспечивать временное исполнение обязанностей Председателя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Cs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4.2</w:t>
      </w:r>
      <w:r w:rsidRPr="00E42412">
        <w:rPr>
          <w:rFonts w:eastAsia="Times New Roman" w:cs="Times New Roman"/>
          <w:bCs/>
          <w:lang w:val="ro-RO" w:eastAsia="ru-RU"/>
        </w:rPr>
        <w:t>9</w:t>
      </w:r>
      <w:r w:rsidRPr="00E42412">
        <w:rPr>
          <w:rFonts w:eastAsia="Times New Roman" w:cs="Times New Roman"/>
          <w:bCs/>
          <w:lang w:eastAsia="ru-RU"/>
        </w:rPr>
        <w:t>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За особые заслуги перед ПСРМ, Республиканский съезд избирает на неопределенный срок из числа членов партии Почетного председателя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Cs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4.30.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Почетный Председатель партии:</w:t>
      </w:r>
    </w:p>
    <w:p w:rsidR="007C6D09" w:rsidRPr="00E42412" w:rsidRDefault="007C6D09" w:rsidP="007C6D09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имеет право вносить предложения о созыве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Политического исполнительного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комитета;</w:t>
      </w:r>
    </w:p>
    <w:p w:rsidR="007C6D09" w:rsidRPr="00E42412" w:rsidRDefault="007C6D09" w:rsidP="007C6D09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выражает политическую позицию партии, на основе решений, принятых коллегиальными органами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</w:t>
      </w:r>
      <w:r w:rsidRPr="00E42412">
        <w:rPr>
          <w:rFonts w:eastAsia="Times New Roman" w:cs="Times New Roman"/>
          <w:bCs/>
          <w:lang w:val="ro-RO" w:eastAsia="ru-RU"/>
        </w:rPr>
        <w:t>31</w:t>
      </w:r>
      <w:r w:rsidRPr="00E42412">
        <w:rPr>
          <w:rFonts w:eastAsia="Times New Roman" w:cs="Times New Roman"/>
          <w:bCs/>
          <w:lang w:eastAsia="ru-RU"/>
        </w:rPr>
        <w:t>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 xml:space="preserve">Почетный председатель партии имеет право принимать участие в заседаниях </w:t>
      </w:r>
      <w:r>
        <w:rPr>
          <w:rFonts w:eastAsia="Times New Roman" w:cs="Times New Roman"/>
          <w:bCs/>
          <w:lang w:eastAsia="ru-RU"/>
        </w:rPr>
        <w:t>Политического исполнительного</w:t>
      </w:r>
      <w:r w:rsidRPr="00E42412">
        <w:rPr>
          <w:rFonts w:eastAsia="Times New Roman" w:cs="Times New Roman"/>
          <w:bCs/>
          <w:lang w:eastAsia="ru-RU"/>
        </w:rPr>
        <w:t xml:space="preserve"> комитета.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</w:t>
      </w:r>
      <w:r w:rsidRPr="00E42412">
        <w:rPr>
          <w:rFonts w:eastAsia="Times New Roman" w:cs="Times New Roman"/>
          <w:bCs/>
          <w:lang w:val="ro-RO" w:eastAsia="ru-RU"/>
        </w:rPr>
        <w:t>3</w:t>
      </w:r>
      <w:r w:rsidRPr="00E42412">
        <w:rPr>
          <w:rFonts w:eastAsia="Times New Roman" w:cs="Times New Roman"/>
          <w:bCs/>
          <w:lang w:eastAsia="ru-RU"/>
        </w:rPr>
        <w:t>2.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Республиканская контрольная комиссия:</w:t>
      </w:r>
    </w:p>
    <w:p w:rsidR="007C6D09" w:rsidRPr="00E42412" w:rsidRDefault="007C6D09" w:rsidP="007C6D0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осуществляет контроль над выполнением положений Устава и Программы партийными организациями и членами партии;</w:t>
      </w:r>
    </w:p>
    <w:p w:rsidR="007C6D09" w:rsidRPr="00E42412" w:rsidRDefault="007C6D09" w:rsidP="007C6D0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рассматривает апелляционные заявления о деятельности членов Политической партии, заявления в отношении нарушений требований Устава и Программы;</w:t>
      </w:r>
    </w:p>
    <w:p w:rsidR="007C6D09" w:rsidRPr="00E42412" w:rsidRDefault="007C6D09" w:rsidP="007C6D0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контролирует выполнение финансовой дисциплины и использование материально-технических средств, посредством проведения контроля финансовой и хозяйственной деятельности исполнительных органов партии, в том числе состояние бухгалтерского учёта;</w:t>
      </w:r>
    </w:p>
    <w:p w:rsidR="007C6D09" w:rsidRPr="00E42412" w:rsidRDefault="007C6D09" w:rsidP="007C6D0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избирает председателя и заместителя председателя комиссии;</w:t>
      </w:r>
    </w:p>
    <w:p w:rsidR="007C6D09" w:rsidRPr="00E42412" w:rsidRDefault="007C6D09" w:rsidP="007C6D0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разрабатывает и утверждает регламент собственной деятельности;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Cs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</w:t>
      </w:r>
      <w:r w:rsidRPr="00E42412">
        <w:rPr>
          <w:rFonts w:eastAsia="Times New Roman" w:cs="Times New Roman"/>
          <w:bCs/>
          <w:lang w:val="ro-RO" w:eastAsia="ru-RU"/>
        </w:rPr>
        <w:t>3</w:t>
      </w:r>
      <w:r w:rsidRPr="00E42412">
        <w:rPr>
          <w:rFonts w:eastAsia="Times New Roman" w:cs="Times New Roman"/>
          <w:bCs/>
          <w:lang w:eastAsia="ru-RU"/>
        </w:rPr>
        <w:t xml:space="preserve">3. </w:t>
      </w:r>
      <w:r>
        <w:rPr>
          <w:rFonts w:eastAsia="Times New Roman" w:cs="Times New Roman"/>
          <w:bCs/>
          <w:lang w:eastAsia="ru-RU"/>
        </w:rPr>
        <w:t>Состав</w:t>
      </w:r>
      <w:r w:rsidRPr="00E42412">
        <w:rPr>
          <w:rFonts w:eastAsia="Times New Roman" w:cs="Times New Roman"/>
          <w:bCs/>
          <w:lang w:eastAsia="ru-RU"/>
        </w:rPr>
        <w:t xml:space="preserve"> Республиканской контрольной комиссии избирается Съездом сроком на четыре года. Республиканская контрольная комиссия собирается ежегодно или по мере необходимости, по требованию </w:t>
      </w:r>
      <w:r>
        <w:rPr>
          <w:rFonts w:eastAsia="Times New Roman" w:cs="Times New Roman"/>
          <w:bCs/>
          <w:lang w:eastAsia="ru-RU"/>
        </w:rPr>
        <w:t>Председателя партии, Политического и</w:t>
      </w:r>
      <w:r w:rsidRPr="00E42412">
        <w:rPr>
          <w:rFonts w:eastAsia="Times New Roman" w:cs="Times New Roman"/>
          <w:bCs/>
          <w:lang w:eastAsia="ru-RU"/>
        </w:rPr>
        <w:t>сполнительного комитета, Республиканского совета, председателя комиссии или по требованию не менее 1/3 от общего количества своих членов.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val="ro-RO"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val="ro-RO"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>5.</w:t>
      </w:r>
      <w:r w:rsidRPr="00E42412">
        <w:rPr>
          <w:rFonts w:eastAsia="Times New Roman" w:cs="Times New Roman"/>
          <w:b/>
          <w:bCs/>
          <w:lang w:val="ro-RO" w:eastAsia="ru-RU"/>
        </w:rPr>
        <w:t> </w:t>
      </w:r>
      <w:r w:rsidRPr="00E42412">
        <w:rPr>
          <w:rFonts w:eastAsia="Times New Roman" w:cs="Times New Roman"/>
          <w:b/>
          <w:bCs/>
          <w:lang w:eastAsia="ru-RU"/>
        </w:rPr>
        <w:t>ИМУЩЕСТВО ПОЛИТИЧЕСКОЙ ПАРТИИ И ИСТОЧНИКИ ФИНАНСИРОВАНИЯ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5.1.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Политическая партия вправе распоряжаться, с правом собственности, зданиями,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оборудованием, издательствами, типографиями, транспортными средствами и другим имуществом, не запрещенным законом. Собственность Политической партии не может использоваться в других целях, кроме реализации уставных задач.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5.2.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 xml:space="preserve">Политическая партия вправе осуществлять издательскую деятельность, деятельность непосредственно связанную с управлением своим имуществом, а также иную </w:t>
      </w:r>
      <w:r w:rsidRPr="00E42412">
        <w:rPr>
          <w:rFonts w:eastAsia="Times New Roman" w:cs="Times New Roman"/>
          <w:bCs/>
          <w:lang w:eastAsia="ru-RU"/>
        </w:rPr>
        <w:lastRenderedPageBreak/>
        <w:t>хозяйственную деятельность, вытекающую непосредственно из целей, предусмотренных в Уставе.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5.3.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Имущество Политической партии, в том числе доходы, не могут распределяться среди ее членов.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5.4.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Источниками финансирования Политической партии являются:</w:t>
      </w:r>
    </w:p>
    <w:p w:rsidR="007C6D09" w:rsidRPr="00E42412" w:rsidRDefault="007C6D09" w:rsidP="007C6D0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партийные взносы членов партии;</w:t>
      </w:r>
    </w:p>
    <w:p w:rsidR="007C6D09" w:rsidRPr="00E42412" w:rsidRDefault="007C6D09" w:rsidP="007C6D0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пожертвования, в том числе, собранные в рамках развлекательных, культурных, спортивных или иных массовых мероприятий, организованных партией;</w:t>
      </w:r>
    </w:p>
    <w:p w:rsidR="007C6D09" w:rsidRPr="00E42412" w:rsidRDefault="007C6D09" w:rsidP="007C6D0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субсидии из государственного бюджета, в соответствии с нормами действующего законодательства;</w:t>
      </w:r>
    </w:p>
    <w:p w:rsidR="007C6D09" w:rsidRPr="00E42412" w:rsidRDefault="007C6D09" w:rsidP="007C6D0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другие доходы, полученные от издательской деятельности, деятельности, связанной с управлением собственным имуществом, а также от другой хозяйственной деятельности, возникающей непосредственно из целей, предусмотренных в Уставе и действующим законодательством.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5.5.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Партийные взносы членов партии:</w:t>
      </w:r>
    </w:p>
    <w:p w:rsidR="007C6D09" w:rsidRPr="00E42412" w:rsidRDefault="007C6D09" w:rsidP="007C6D0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партийные взносы членов партии устанавливаются в минимальном размере 1% от ежемесячного дохода (зарплата, пенсия, стипендия, другие доходы), но не более максимального предела, установленного действующим законодательством. Партийные взносы выплачиваются не реже одного раза в год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;</w:t>
      </w:r>
    </w:p>
    <w:p w:rsidR="007C6D09" w:rsidRPr="00E42412" w:rsidRDefault="007C6D09" w:rsidP="007C6D0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 оплаты членских взносов, управления имуществом и финансовыми средствами, также категории лиц, для которых членские взносы могут устанавливаться в дифференцированном порядке или которые могут быть освобождены от их оплаты, устанавливаются внутренними регламентами, утверждёнными Республиканским советом Политической партии;</w:t>
      </w:r>
    </w:p>
    <w:p w:rsidR="007C6D09" w:rsidRPr="00E42412" w:rsidRDefault="007C6D09" w:rsidP="007C6D0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операции по получению денежных средств в форме членских взносов производятся в соответствии с действующим законодательством.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5.6.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Политическая партия представляет ежегодно, до 31 марта, финансовые отчеты в соответствующие органы.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lang w:val="ro-RO"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>6. РЕОРГАНИЗАЦИЯ И ПРЕКРАЩЕНИЕ ДЕЯТЕЛЬНОСТИ ПАРТИИ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6.1.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Органом, уполномоченным инициировать, в случае необходимости, в соответствии с законодательством, процедуру реорганизации партии является Республиканский совет. Окончательное решение о реорганизации партии утверждается на Съезде.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6.2.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Прекращение деятельности партии выполняется в соответствии с постановлением Съезда или на основании положений действующего законодательства.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lang w:val="ro-RO"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>7. ЗАКЛЮЧИТЕЛЬНЫЕ И ПЕРЕХОДНЫЕ ПОЛОЖЕНИЯ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7.1.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Изменения и/или дополнения, внесенные в Устав, вступают в силу для третьих лиц с момента их регистрации.</w:t>
      </w:r>
    </w:p>
    <w:p w:rsidR="007C6D09" w:rsidRPr="000E1D58" w:rsidRDefault="007C6D09" w:rsidP="007C6D09">
      <w:pPr>
        <w:shd w:val="clear" w:color="auto" w:fill="FFFFFF"/>
        <w:jc w:val="both"/>
        <w:rPr>
          <w:rFonts w:cs="Times New Roman"/>
        </w:rPr>
      </w:pPr>
      <w:r w:rsidRPr="00E42412">
        <w:rPr>
          <w:rFonts w:eastAsia="Times New Roman" w:cs="Times New Roman"/>
          <w:bCs/>
          <w:lang w:eastAsia="ru-RU"/>
        </w:rPr>
        <w:t>7.2.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В случае внесения изменений в Закон о политических партиях, настоящий Устав может быть дополнен.</w:t>
      </w:r>
    </w:p>
    <w:p w:rsidR="00540979" w:rsidRDefault="00540979" w:rsidP="00540979">
      <w:pPr>
        <w:shd w:val="clear" w:color="auto" w:fill="FFFFFF"/>
        <w:rPr>
          <w:rFonts w:eastAsia="Times New Roman" w:cs="Times New Roman"/>
          <w:bCs/>
          <w:lang w:eastAsia="ru-RU"/>
        </w:rPr>
      </w:pPr>
    </w:p>
    <w:p w:rsidR="00540979" w:rsidRDefault="00540979" w:rsidP="00540979">
      <w:pPr>
        <w:shd w:val="clear" w:color="auto" w:fill="FFFFFF"/>
        <w:rPr>
          <w:rFonts w:eastAsia="Times New Roman" w:cs="Times New Roman"/>
          <w:bCs/>
          <w:lang w:eastAsia="ru-RU"/>
        </w:rPr>
      </w:pPr>
    </w:p>
    <w:p w:rsidR="00540979" w:rsidRDefault="00540979" w:rsidP="00540979">
      <w:pPr>
        <w:shd w:val="clear" w:color="auto" w:fill="FFFFFF"/>
        <w:rPr>
          <w:rFonts w:eastAsia="Times New Roman" w:cs="Times New Roman"/>
          <w:bCs/>
          <w:lang w:eastAsia="ru-RU"/>
        </w:rPr>
      </w:pPr>
    </w:p>
    <w:sectPr w:rsidR="00540979" w:rsidSect="004A5FB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86" w:rsidRDefault="00644D86" w:rsidP="00A97497">
      <w:r>
        <w:separator/>
      </w:r>
    </w:p>
  </w:endnote>
  <w:endnote w:type="continuationSeparator" w:id="0">
    <w:p w:rsidR="00644D86" w:rsidRDefault="00644D86" w:rsidP="00A9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5589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94ACF" w:rsidRDefault="00994ACF" w:rsidP="00994ACF">
            <w:pPr>
              <w:pStyle w:val="a9"/>
              <w:jc w:val="center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805B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805B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86" w:rsidRDefault="00644D86" w:rsidP="00A97497">
      <w:r>
        <w:separator/>
      </w:r>
    </w:p>
  </w:footnote>
  <w:footnote w:type="continuationSeparator" w:id="0">
    <w:p w:rsidR="00644D86" w:rsidRDefault="00644D86" w:rsidP="00A9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9E2"/>
    <w:multiLevelType w:val="hybridMultilevel"/>
    <w:tmpl w:val="D690DB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120"/>
    <w:multiLevelType w:val="hybridMultilevel"/>
    <w:tmpl w:val="7598BB3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301ED"/>
    <w:multiLevelType w:val="hybridMultilevel"/>
    <w:tmpl w:val="4336FBE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5A75"/>
    <w:multiLevelType w:val="hybridMultilevel"/>
    <w:tmpl w:val="75E679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3236C"/>
    <w:multiLevelType w:val="hybridMultilevel"/>
    <w:tmpl w:val="46407A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7B77"/>
    <w:multiLevelType w:val="hybridMultilevel"/>
    <w:tmpl w:val="14D6D7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F13BB"/>
    <w:multiLevelType w:val="hybridMultilevel"/>
    <w:tmpl w:val="AA8426D6"/>
    <w:lvl w:ilvl="0" w:tplc="5A3897D0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F1704"/>
    <w:multiLevelType w:val="hybridMultilevel"/>
    <w:tmpl w:val="748239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21511"/>
    <w:multiLevelType w:val="hybridMultilevel"/>
    <w:tmpl w:val="C6F2CA4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B63"/>
    <w:multiLevelType w:val="hybridMultilevel"/>
    <w:tmpl w:val="717E7F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4001A"/>
    <w:multiLevelType w:val="hybridMultilevel"/>
    <w:tmpl w:val="08D632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A3BE1"/>
    <w:multiLevelType w:val="hybridMultilevel"/>
    <w:tmpl w:val="D632E0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8352C"/>
    <w:multiLevelType w:val="multilevel"/>
    <w:tmpl w:val="C0D6728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4C0214"/>
    <w:multiLevelType w:val="hybridMultilevel"/>
    <w:tmpl w:val="5E3C8E0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07AD8"/>
    <w:multiLevelType w:val="multilevel"/>
    <w:tmpl w:val="098C9C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EA6BB0"/>
    <w:multiLevelType w:val="hybridMultilevel"/>
    <w:tmpl w:val="34F8629C"/>
    <w:lvl w:ilvl="0" w:tplc="92E28344">
      <w:start w:val="1"/>
      <w:numFmt w:val="lowerLetter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111A6"/>
    <w:multiLevelType w:val="hybridMultilevel"/>
    <w:tmpl w:val="7BA277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00973"/>
    <w:multiLevelType w:val="hybridMultilevel"/>
    <w:tmpl w:val="8A3451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256CC"/>
    <w:multiLevelType w:val="hybridMultilevel"/>
    <w:tmpl w:val="52A84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F5A1B"/>
    <w:multiLevelType w:val="hybridMultilevel"/>
    <w:tmpl w:val="FD86B84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84A84"/>
    <w:multiLevelType w:val="hybridMultilevel"/>
    <w:tmpl w:val="3E5A8B9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95C56"/>
    <w:multiLevelType w:val="hybridMultilevel"/>
    <w:tmpl w:val="1938FBF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B4986"/>
    <w:multiLevelType w:val="hybridMultilevel"/>
    <w:tmpl w:val="E848CC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770D3"/>
    <w:multiLevelType w:val="hybridMultilevel"/>
    <w:tmpl w:val="3DFEBC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B70B2"/>
    <w:multiLevelType w:val="multilevel"/>
    <w:tmpl w:val="C56080F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3D4FAF"/>
    <w:multiLevelType w:val="hybridMultilevel"/>
    <w:tmpl w:val="457059D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63844"/>
    <w:multiLevelType w:val="hybridMultilevel"/>
    <w:tmpl w:val="B4DAA47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070FA"/>
    <w:multiLevelType w:val="multilevel"/>
    <w:tmpl w:val="77F8EE8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4E3301"/>
    <w:multiLevelType w:val="hybridMultilevel"/>
    <w:tmpl w:val="62C6C6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528F7"/>
    <w:multiLevelType w:val="multilevel"/>
    <w:tmpl w:val="B558834A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3708B1"/>
    <w:multiLevelType w:val="hybridMultilevel"/>
    <w:tmpl w:val="260AC2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93D8C"/>
    <w:multiLevelType w:val="hybridMultilevel"/>
    <w:tmpl w:val="DD70A54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602D2"/>
    <w:multiLevelType w:val="multilevel"/>
    <w:tmpl w:val="47E6D96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272EB1"/>
    <w:multiLevelType w:val="multilevel"/>
    <w:tmpl w:val="47F4C3B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4E64F6"/>
    <w:multiLevelType w:val="multilevel"/>
    <w:tmpl w:val="10C475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964F96"/>
    <w:multiLevelType w:val="multilevel"/>
    <w:tmpl w:val="E9482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054DD3"/>
    <w:multiLevelType w:val="hybridMultilevel"/>
    <w:tmpl w:val="B0A2B0D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E7CD8"/>
    <w:multiLevelType w:val="multilevel"/>
    <w:tmpl w:val="994EB2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4A3F2F"/>
    <w:multiLevelType w:val="multilevel"/>
    <w:tmpl w:val="565C78F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A74FA5"/>
    <w:multiLevelType w:val="multilevel"/>
    <w:tmpl w:val="B94C409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BA3E7C"/>
    <w:multiLevelType w:val="hybridMultilevel"/>
    <w:tmpl w:val="C64020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54341"/>
    <w:multiLevelType w:val="hybridMultilevel"/>
    <w:tmpl w:val="FAE0F3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925EF"/>
    <w:multiLevelType w:val="multilevel"/>
    <w:tmpl w:val="EE94217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6C3E89"/>
    <w:multiLevelType w:val="hybridMultilevel"/>
    <w:tmpl w:val="801C2DF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4"/>
  </w:num>
  <w:num w:numId="4">
    <w:abstractNumId w:val="16"/>
  </w:num>
  <w:num w:numId="5">
    <w:abstractNumId w:val="36"/>
  </w:num>
  <w:num w:numId="6">
    <w:abstractNumId w:val="13"/>
  </w:num>
  <w:num w:numId="7">
    <w:abstractNumId w:val="9"/>
  </w:num>
  <w:num w:numId="8">
    <w:abstractNumId w:val="8"/>
  </w:num>
  <w:num w:numId="9">
    <w:abstractNumId w:val="31"/>
  </w:num>
  <w:num w:numId="10">
    <w:abstractNumId w:val="20"/>
  </w:num>
  <w:num w:numId="11">
    <w:abstractNumId w:val="26"/>
  </w:num>
  <w:num w:numId="12">
    <w:abstractNumId w:val="10"/>
  </w:num>
  <w:num w:numId="13">
    <w:abstractNumId w:val="19"/>
  </w:num>
  <w:num w:numId="14">
    <w:abstractNumId w:val="2"/>
  </w:num>
  <w:num w:numId="15">
    <w:abstractNumId w:val="7"/>
  </w:num>
  <w:num w:numId="16">
    <w:abstractNumId w:val="34"/>
  </w:num>
  <w:num w:numId="17">
    <w:abstractNumId w:val="14"/>
  </w:num>
  <w:num w:numId="18">
    <w:abstractNumId w:val="37"/>
  </w:num>
  <w:num w:numId="19">
    <w:abstractNumId w:val="42"/>
  </w:num>
  <w:num w:numId="20">
    <w:abstractNumId w:val="38"/>
  </w:num>
  <w:num w:numId="21">
    <w:abstractNumId w:val="1"/>
  </w:num>
  <w:num w:numId="22">
    <w:abstractNumId w:val="33"/>
  </w:num>
  <w:num w:numId="23">
    <w:abstractNumId w:val="24"/>
  </w:num>
  <w:num w:numId="24">
    <w:abstractNumId w:val="29"/>
  </w:num>
  <w:num w:numId="25">
    <w:abstractNumId w:val="21"/>
  </w:num>
  <w:num w:numId="26">
    <w:abstractNumId w:val="32"/>
  </w:num>
  <w:num w:numId="27">
    <w:abstractNumId w:val="39"/>
  </w:num>
  <w:num w:numId="28">
    <w:abstractNumId w:val="27"/>
  </w:num>
  <w:num w:numId="29">
    <w:abstractNumId w:val="12"/>
  </w:num>
  <w:num w:numId="30">
    <w:abstractNumId w:val="43"/>
  </w:num>
  <w:num w:numId="31">
    <w:abstractNumId w:val="40"/>
  </w:num>
  <w:num w:numId="32">
    <w:abstractNumId w:val="18"/>
  </w:num>
  <w:num w:numId="33">
    <w:abstractNumId w:val="23"/>
  </w:num>
  <w:num w:numId="34">
    <w:abstractNumId w:val="11"/>
  </w:num>
  <w:num w:numId="35">
    <w:abstractNumId w:val="22"/>
  </w:num>
  <w:num w:numId="36">
    <w:abstractNumId w:val="0"/>
  </w:num>
  <w:num w:numId="37">
    <w:abstractNumId w:val="41"/>
  </w:num>
  <w:num w:numId="38">
    <w:abstractNumId w:val="17"/>
  </w:num>
  <w:num w:numId="39">
    <w:abstractNumId w:val="28"/>
  </w:num>
  <w:num w:numId="40">
    <w:abstractNumId w:val="3"/>
  </w:num>
  <w:num w:numId="41">
    <w:abstractNumId w:val="15"/>
  </w:num>
  <w:num w:numId="42">
    <w:abstractNumId w:val="5"/>
  </w:num>
  <w:num w:numId="43">
    <w:abstractNumId w:val="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163F9"/>
    <w:rsid w:val="00055CCD"/>
    <w:rsid w:val="000D3B88"/>
    <w:rsid w:val="001A3812"/>
    <w:rsid w:val="001F5D21"/>
    <w:rsid w:val="00255C06"/>
    <w:rsid w:val="002567AB"/>
    <w:rsid w:val="00291BD2"/>
    <w:rsid w:val="00300841"/>
    <w:rsid w:val="00334044"/>
    <w:rsid w:val="00364E4E"/>
    <w:rsid w:val="003C656A"/>
    <w:rsid w:val="0042615F"/>
    <w:rsid w:val="00431185"/>
    <w:rsid w:val="004A5FBA"/>
    <w:rsid w:val="004D5548"/>
    <w:rsid w:val="004F32F4"/>
    <w:rsid w:val="004F4A18"/>
    <w:rsid w:val="005278E6"/>
    <w:rsid w:val="00540979"/>
    <w:rsid w:val="0062405B"/>
    <w:rsid w:val="00644D86"/>
    <w:rsid w:val="00657239"/>
    <w:rsid w:val="00672FC4"/>
    <w:rsid w:val="00673B50"/>
    <w:rsid w:val="006D0797"/>
    <w:rsid w:val="006E19B5"/>
    <w:rsid w:val="00740226"/>
    <w:rsid w:val="00780098"/>
    <w:rsid w:val="007C6D09"/>
    <w:rsid w:val="00865E8E"/>
    <w:rsid w:val="008D2450"/>
    <w:rsid w:val="008D4E26"/>
    <w:rsid w:val="008F2922"/>
    <w:rsid w:val="00994ACF"/>
    <w:rsid w:val="009B0ECC"/>
    <w:rsid w:val="009C3318"/>
    <w:rsid w:val="009E5D50"/>
    <w:rsid w:val="00A56DF5"/>
    <w:rsid w:val="00A805B1"/>
    <w:rsid w:val="00A97497"/>
    <w:rsid w:val="00B15F2A"/>
    <w:rsid w:val="00BF1D24"/>
    <w:rsid w:val="00CB0F86"/>
    <w:rsid w:val="00D17BE8"/>
    <w:rsid w:val="00D43311"/>
    <w:rsid w:val="00D6675E"/>
    <w:rsid w:val="00DD36AE"/>
    <w:rsid w:val="00DF0327"/>
    <w:rsid w:val="00DF2C88"/>
    <w:rsid w:val="00E456D8"/>
    <w:rsid w:val="00E77104"/>
    <w:rsid w:val="00E91684"/>
    <w:rsid w:val="00EC2988"/>
    <w:rsid w:val="00ED6921"/>
    <w:rsid w:val="00F3624F"/>
    <w:rsid w:val="00F4602C"/>
    <w:rsid w:val="00F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DEC1"/>
  <w15:chartTrackingRefBased/>
  <w15:docId w15:val="{A502696E-38F3-4841-B3A0-4EB6201F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F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56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7AB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table" w:styleId="a6">
    <w:name w:val="Table Grid"/>
    <w:basedOn w:val="a1"/>
    <w:uiPriority w:val="39"/>
    <w:rsid w:val="00BF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749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97497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paragraph" w:styleId="a9">
    <w:name w:val="footer"/>
    <w:basedOn w:val="a"/>
    <w:link w:val="aa"/>
    <w:uiPriority w:val="99"/>
    <w:unhideWhenUsed/>
    <w:rsid w:val="00A9749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97497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paragraph" w:styleId="ab">
    <w:name w:val="Normal (Web)"/>
    <w:basedOn w:val="a"/>
    <w:uiPriority w:val="99"/>
    <w:unhideWhenUsed/>
    <w:rsid w:val="00673B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c">
    <w:name w:val="Strong"/>
    <w:basedOn w:val="a0"/>
    <w:uiPriority w:val="22"/>
    <w:qFormat/>
    <w:rsid w:val="00673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4439</Words>
  <Characters>26194</Characters>
  <Application>Microsoft Office Word</Application>
  <DocSecurity>0</DocSecurity>
  <Lines>503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HP-User4</dc:creator>
  <cp:keywords/>
  <dc:description/>
  <cp:lastModifiedBy>Word</cp:lastModifiedBy>
  <cp:revision>2</cp:revision>
  <cp:lastPrinted>2021-12-16T18:21:00Z</cp:lastPrinted>
  <dcterms:created xsi:type="dcterms:W3CDTF">2024-04-15T07:48:00Z</dcterms:created>
  <dcterms:modified xsi:type="dcterms:W3CDTF">2024-04-15T07:48:00Z</dcterms:modified>
</cp:coreProperties>
</file>